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3148D" w14:textId="522BC59C" w:rsidR="000A55D6" w:rsidRPr="00ED6943" w:rsidRDefault="00FB211E" w:rsidP="0027045E">
      <w:pPr>
        <w:pStyle w:val="Heading1"/>
      </w:pPr>
      <w:r w:rsidRPr="00ED6943">
        <w:rPr>
          <w:noProof/>
        </w:rPr>
        <w:drawing>
          <wp:anchor distT="0" distB="0" distL="114300" distR="114300" simplePos="0" relativeHeight="251658240" behindDoc="1" locked="0" layoutInCell="1" allowOverlap="1" wp14:anchorId="53D83887" wp14:editId="42EAC02E">
            <wp:simplePos x="0" y="0"/>
            <wp:positionH relativeFrom="column">
              <wp:posOffset>2949575</wp:posOffset>
            </wp:positionH>
            <wp:positionV relativeFrom="paragraph">
              <wp:posOffset>3810</wp:posOffset>
            </wp:positionV>
            <wp:extent cx="3198269" cy="2493010"/>
            <wp:effectExtent l="0" t="0" r="2540" b="2540"/>
            <wp:wrapTight wrapText="bothSides">
              <wp:wrapPolygon edited="0">
                <wp:start x="0" y="0"/>
                <wp:lineTo x="0" y="21457"/>
                <wp:lineTo x="21488" y="21457"/>
                <wp:lineTo x="21488" y="0"/>
                <wp:lineTo x="0" y="0"/>
              </wp:wrapPolygon>
            </wp:wrapTight>
            <wp:docPr id="1259309797" name="Picture 1" descr="A graph with red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309797" name="Picture 1" descr="A graph with red dot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8269" cy="2493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045E" w:rsidRPr="00ED6943">
        <w:t>Television</w:t>
      </w:r>
      <w:r w:rsidRPr="00ED6943">
        <w:t xml:space="preserve"> and Life Expectancy</w:t>
      </w:r>
    </w:p>
    <w:p w14:paraId="06960895" w14:textId="569C1D29" w:rsidR="00FB211E" w:rsidRDefault="00FB211E" w:rsidP="00FB211E">
      <w:r>
        <w:t xml:space="preserve">Life expectancy and number of televisions per thousand people was tabulated in a sample of 22 countries, and they were reported by The World Almanac and Book of Facts in 2006. </w:t>
      </w:r>
      <w:r w:rsidRPr="00FB211E">
        <w:t>A scatterplot</w:t>
      </w:r>
      <w:r>
        <w:t xml:space="preserve"> </w:t>
      </w:r>
      <w:r w:rsidRPr="00FB211E">
        <w:t>is reproduced here.</w:t>
      </w:r>
    </w:p>
    <w:p w14:paraId="08E6F4CE" w14:textId="356E6A3C" w:rsidR="00FB211E" w:rsidRDefault="00FB211E" w:rsidP="00927E87">
      <w:pPr>
        <w:pStyle w:val="ListParagraph"/>
        <w:numPr>
          <w:ilvl w:val="0"/>
          <w:numId w:val="16"/>
        </w:numPr>
      </w:pPr>
      <w:r w:rsidRPr="00FB211E">
        <w:t xml:space="preserve">Describe the </w:t>
      </w:r>
      <w:r w:rsidRPr="00927E87">
        <w:rPr>
          <w:b/>
          <w:bCs/>
        </w:rPr>
        <w:t>direction</w:t>
      </w:r>
      <w:r w:rsidRPr="00FB211E">
        <w:t xml:space="preserve"> and </w:t>
      </w:r>
      <w:r w:rsidRPr="00927E87">
        <w:rPr>
          <w:b/>
          <w:bCs/>
        </w:rPr>
        <w:t>strength</w:t>
      </w:r>
      <w:r w:rsidRPr="00FB211E">
        <w:t xml:space="preserve"> of the association between life expectancy and</w:t>
      </w:r>
      <w:r>
        <w:t xml:space="preserve"> </w:t>
      </w:r>
      <w:r w:rsidRPr="00FB211E">
        <w:t>number of televisions per thousand people in these countries. Also comment on</w:t>
      </w:r>
      <w:r>
        <w:t xml:space="preserve"> </w:t>
      </w:r>
      <w:r w:rsidRPr="00FB211E">
        <w:t xml:space="preserve">whether this association follows a </w:t>
      </w:r>
      <w:r w:rsidRPr="00927E87">
        <w:rPr>
          <w:b/>
          <w:bCs/>
        </w:rPr>
        <w:t>linear</w:t>
      </w:r>
      <w:r w:rsidRPr="00FB211E">
        <w:t xml:space="preserve"> form.</w:t>
      </w:r>
    </w:p>
    <w:p w14:paraId="1CF4FCF4" w14:textId="77777777" w:rsidR="00FB211E" w:rsidRDefault="00FB211E" w:rsidP="00FB211E"/>
    <w:p w14:paraId="44E00BCC" w14:textId="77777777" w:rsidR="00FB211E" w:rsidRDefault="00FB211E" w:rsidP="00FB211E"/>
    <w:p w14:paraId="2ACA05EC" w14:textId="77777777" w:rsidR="00FB211E" w:rsidRPr="00FB211E" w:rsidRDefault="00FB211E" w:rsidP="00FB211E"/>
    <w:p w14:paraId="7A9CE90E" w14:textId="4C60481F" w:rsidR="00FB211E" w:rsidRDefault="00FB211E" w:rsidP="00927E87">
      <w:pPr>
        <w:pStyle w:val="ListParagraph"/>
        <w:numPr>
          <w:ilvl w:val="0"/>
          <w:numId w:val="16"/>
        </w:numPr>
      </w:pPr>
      <w:r w:rsidRPr="00FB211E">
        <w:t xml:space="preserve">Based on this scatterplot, guess the value of the </w:t>
      </w:r>
      <w:proofErr w:type="gramStart"/>
      <w:r w:rsidRPr="00FB211E">
        <w:t>correlation coefficient</w:t>
      </w:r>
      <w:proofErr w:type="gramEnd"/>
      <w:r w:rsidRPr="00FB211E">
        <w:t xml:space="preserve"> between </w:t>
      </w:r>
      <w:r w:rsidRPr="00927E87">
        <w:rPr>
          <w:i/>
          <w:iCs/>
        </w:rPr>
        <w:t xml:space="preserve">life expectancy </w:t>
      </w:r>
      <w:r w:rsidRPr="00FB211E">
        <w:t xml:space="preserve">and </w:t>
      </w:r>
      <w:r w:rsidRPr="00927E87">
        <w:rPr>
          <w:i/>
          <w:iCs/>
        </w:rPr>
        <w:t xml:space="preserve">televisions per thousand people </w:t>
      </w:r>
      <w:r w:rsidRPr="00FB211E">
        <w:t>in these countries.</w:t>
      </w:r>
    </w:p>
    <w:p w14:paraId="220046E7" w14:textId="77777777" w:rsidR="00FB211E" w:rsidRDefault="00FB211E" w:rsidP="00FB211E"/>
    <w:p w14:paraId="2456736A" w14:textId="77777777" w:rsidR="00FB211E" w:rsidRPr="00FB211E" w:rsidRDefault="00FB211E" w:rsidP="00FB211E">
      <w:pPr>
        <w:rPr>
          <w:i/>
          <w:iCs/>
        </w:rPr>
      </w:pPr>
    </w:p>
    <w:p w14:paraId="1EB62EE9" w14:textId="1F74EF97" w:rsidR="00FB211E" w:rsidRDefault="00C43140" w:rsidP="00927E87">
      <w:pPr>
        <w:pStyle w:val="ListParagraph"/>
        <w:numPr>
          <w:ilvl w:val="0"/>
          <w:numId w:val="16"/>
        </w:numPr>
      </w:pPr>
      <w:r>
        <w:t xml:space="preserve">Go to “Data: </w:t>
      </w:r>
      <w:r w:rsidRPr="00C43140">
        <w:t>TVs vs Life Expectancy</w:t>
      </w:r>
      <w:r>
        <w:t xml:space="preserve">” on our </w:t>
      </w:r>
      <w:proofErr w:type="spellStart"/>
      <w:r w:rsidR="009B07D6">
        <w:t>G</w:t>
      </w:r>
      <w:r>
        <w:t>oogle</w:t>
      </w:r>
      <w:r w:rsidR="009B07D6">
        <w:t>D</w:t>
      </w:r>
      <w:r>
        <w:t>oc</w:t>
      </w:r>
      <w:proofErr w:type="spellEnd"/>
      <w:r>
        <w:t xml:space="preserve"> and copy columns B and C.  Paste them into “Applets: </w:t>
      </w:r>
      <w:r w:rsidRPr="00C43140">
        <w:t>Fitting Line to Data</w:t>
      </w:r>
      <w:r>
        <w:t>.” Click “Use Data”, “Show Regression Line”</w:t>
      </w:r>
      <w:r w:rsidR="009B07D6">
        <w:t>,</w:t>
      </w:r>
      <w:r>
        <w:t xml:space="preserve"> and “</w:t>
      </w:r>
      <w:r w:rsidRPr="00C43140">
        <w:t>Correlation coefficient</w:t>
      </w:r>
      <w:r>
        <w:t xml:space="preserve">.” </w:t>
      </w:r>
      <w:r w:rsidR="00FB211E" w:rsidRPr="00FB211E">
        <w:t>How accurate was your</w:t>
      </w:r>
      <w:r w:rsidR="00FB211E">
        <w:t xml:space="preserve"> </w:t>
      </w:r>
      <w:r w:rsidR="00FB211E" w:rsidRPr="00FB211E">
        <w:t>guess?</w:t>
      </w:r>
    </w:p>
    <w:p w14:paraId="352AE6BE" w14:textId="77777777" w:rsidR="00FB211E" w:rsidRPr="00FB211E" w:rsidRDefault="00FB211E" w:rsidP="00FB211E"/>
    <w:p w14:paraId="10CA8473" w14:textId="7F176340" w:rsidR="00FB211E" w:rsidRDefault="00FB211E" w:rsidP="00927E87">
      <w:pPr>
        <w:pStyle w:val="ListParagraph"/>
        <w:numPr>
          <w:ilvl w:val="0"/>
          <w:numId w:val="16"/>
        </w:numPr>
      </w:pPr>
      <w:r w:rsidRPr="00FB211E">
        <w:t xml:space="preserve">Would you say the value of the correlation coefficient is </w:t>
      </w:r>
      <w:proofErr w:type="gramStart"/>
      <w:r w:rsidRPr="00FB211E">
        <w:t>fairly high</w:t>
      </w:r>
      <w:proofErr w:type="gramEnd"/>
      <w:r w:rsidRPr="00FB211E">
        <w:t>, even though</w:t>
      </w:r>
      <w:r>
        <w:t xml:space="preserve"> </w:t>
      </w:r>
      <w:r w:rsidRPr="00FB211E">
        <w:t>the association between the variables is not linear?</w:t>
      </w:r>
    </w:p>
    <w:p w14:paraId="1C6AA939" w14:textId="77777777" w:rsidR="00FB211E" w:rsidRDefault="00FB211E" w:rsidP="00FB211E"/>
    <w:p w14:paraId="6B0F1B32" w14:textId="5C12FB72" w:rsidR="00C43140" w:rsidRDefault="00FB211E" w:rsidP="00FB211E">
      <w:pPr>
        <w:pStyle w:val="ListParagraph"/>
        <w:numPr>
          <w:ilvl w:val="0"/>
          <w:numId w:val="16"/>
        </w:numPr>
      </w:pPr>
      <w:r w:rsidRPr="00FB211E">
        <w:t>Does the high value of the correlation coefficient provide evidence of a cause</w:t>
      </w:r>
      <w:r>
        <w:t>-</w:t>
      </w:r>
      <w:r w:rsidRPr="00FB211E">
        <w:t>and</w:t>
      </w:r>
      <w:r>
        <w:t>-</w:t>
      </w:r>
      <w:r w:rsidRPr="00FB211E">
        <w:t>effect relationship between number of televisions and life expectancy? Explain.</w:t>
      </w:r>
    </w:p>
    <w:p w14:paraId="67FD9302" w14:textId="77777777" w:rsidR="00927E87" w:rsidRDefault="00927E87" w:rsidP="00927E87">
      <w:pPr>
        <w:pStyle w:val="ListParagraph"/>
      </w:pPr>
    </w:p>
    <w:p w14:paraId="7BB19DBF" w14:textId="77777777" w:rsidR="00927E87" w:rsidRDefault="00927E87" w:rsidP="00927E87"/>
    <w:p w14:paraId="2C8C3CC3" w14:textId="77777777" w:rsidR="00927E87" w:rsidRDefault="00927E87" w:rsidP="00927E87"/>
    <w:p w14:paraId="7A2CFCCD" w14:textId="77777777" w:rsidR="00927E87" w:rsidRDefault="00927E87" w:rsidP="00927E87"/>
    <w:p w14:paraId="1B9196CF" w14:textId="77777777" w:rsidR="00927E87" w:rsidRDefault="00927E87" w:rsidP="00927E87"/>
    <w:p w14:paraId="03D26C19" w14:textId="77777777" w:rsidR="00927E87" w:rsidRDefault="00927E87" w:rsidP="00927E87"/>
    <w:p w14:paraId="50F73EBB" w14:textId="77777777" w:rsidR="00927E87" w:rsidRDefault="00927E87" w:rsidP="00927E87"/>
    <w:p w14:paraId="55BE6FE5" w14:textId="3F418B94" w:rsidR="00C43140" w:rsidRPr="009B07D6" w:rsidRDefault="009B07D6" w:rsidP="00FB211E">
      <w:pPr>
        <w:rPr>
          <w:b/>
          <w:bCs/>
          <w:sz w:val="36"/>
          <w:szCs w:val="36"/>
        </w:rPr>
      </w:pPr>
      <w:r w:rsidRPr="009B07D6">
        <w:rPr>
          <w:b/>
          <w:bCs/>
          <w:sz w:val="36"/>
          <w:szCs w:val="36"/>
        </w:rPr>
        <w:lastRenderedPageBreak/>
        <w:t>Take-Aways</w:t>
      </w:r>
    </w:p>
    <w:p w14:paraId="54AF6840" w14:textId="2E24E091" w:rsidR="00C43140" w:rsidRDefault="00C43140" w:rsidP="00C43140">
      <w:pPr>
        <w:pStyle w:val="ListParagraph"/>
        <w:numPr>
          <w:ilvl w:val="0"/>
          <w:numId w:val="15"/>
        </w:numPr>
      </w:pPr>
      <w:r w:rsidRPr="00C43140">
        <w:t xml:space="preserve">The correlation coefficient measures the degree of </w:t>
      </w:r>
      <w:r w:rsidRPr="00C43140">
        <w:rPr>
          <w:i/>
          <w:iCs/>
        </w:rPr>
        <w:t xml:space="preserve">linear </w:t>
      </w:r>
      <w:r w:rsidRPr="00C43140">
        <w:t>association between</w:t>
      </w:r>
      <w:r>
        <w:t xml:space="preserve"> </w:t>
      </w:r>
      <w:r w:rsidRPr="00C43140">
        <w:t>two quantitative variables. But even when two variables display a nonlinear</w:t>
      </w:r>
      <w:r>
        <w:t xml:space="preserve"> </w:t>
      </w:r>
      <w:r w:rsidRPr="00C43140">
        <w:t xml:space="preserve">relationship, the correlation between them still might be quite close to </w:t>
      </w:r>
      <w:r>
        <w:t>+/-</w:t>
      </w:r>
      <w:r w:rsidRPr="00C43140">
        <w:t>1. With</w:t>
      </w:r>
      <w:r>
        <w:t xml:space="preserve"> </w:t>
      </w:r>
      <w:proofErr w:type="gramStart"/>
      <w:r w:rsidRPr="00C43140">
        <w:t>these</w:t>
      </w:r>
      <w:proofErr w:type="gramEnd"/>
      <w:r w:rsidRPr="00C43140">
        <w:t xml:space="preserve"> data, the relationship is clearly curved and not linear, and yet the correlation</w:t>
      </w:r>
      <w:r>
        <w:t xml:space="preserve"> </w:t>
      </w:r>
      <w:r w:rsidRPr="00C43140">
        <w:t xml:space="preserve">is still close to </w:t>
      </w:r>
      <w:r>
        <w:t>+/-</w:t>
      </w:r>
      <w:r w:rsidRPr="00C43140">
        <w:t>1. Do not assume from an extreme correlation coeffi</w:t>
      </w:r>
      <w:r>
        <w:t>c</w:t>
      </w:r>
      <w:r w:rsidRPr="00C43140">
        <w:t>ient that the</w:t>
      </w:r>
      <w:r>
        <w:t xml:space="preserve"> </w:t>
      </w:r>
      <w:r w:rsidRPr="00C43140">
        <w:t>relationship between the variables must be linear. Always look at a scatterplot, in</w:t>
      </w:r>
      <w:r>
        <w:t xml:space="preserve"> </w:t>
      </w:r>
      <w:r w:rsidRPr="00C43140">
        <w:t>conjunction with the correlation coefficient, to assess the form (linear or not) of</w:t>
      </w:r>
      <w:r>
        <w:t xml:space="preserve"> </w:t>
      </w:r>
      <w:r w:rsidRPr="00C43140">
        <w:t>the association.</w:t>
      </w:r>
    </w:p>
    <w:p w14:paraId="347A563E" w14:textId="77777777" w:rsidR="00C43140" w:rsidRPr="00C43140" w:rsidRDefault="00C43140" w:rsidP="00C43140">
      <w:pPr>
        <w:pStyle w:val="ListParagraph"/>
      </w:pPr>
    </w:p>
    <w:p w14:paraId="05FC3305" w14:textId="3F1C7A80" w:rsidR="00C43140" w:rsidRPr="00FB211E" w:rsidRDefault="00C43140" w:rsidP="00C43140">
      <w:pPr>
        <w:pStyle w:val="ListParagraph"/>
        <w:numPr>
          <w:ilvl w:val="0"/>
          <w:numId w:val="15"/>
        </w:numPr>
      </w:pPr>
      <w:r w:rsidRPr="00C43140">
        <w:t xml:space="preserve">No matter how close a correlation coefficient is to </w:t>
      </w:r>
      <w:r>
        <w:t>+/-</w:t>
      </w:r>
      <w:r w:rsidRPr="00C43140">
        <w:t>1, and no matter how strong</w:t>
      </w:r>
      <w:r>
        <w:t xml:space="preserve"> </w:t>
      </w:r>
      <w:r w:rsidRPr="00C43140">
        <w:t>the association between two variables, a cause-and-effect conclusion cannot</w:t>
      </w:r>
      <w:r>
        <w:t xml:space="preserve"> </w:t>
      </w:r>
      <w:r w:rsidRPr="00C43140">
        <w:t>necessarily be drawn from observational data. There are far more plausible</w:t>
      </w:r>
      <w:r>
        <w:t xml:space="preserve"> </w:t>
      </w:r>
      <w:r w:rsidRPr="00C43140">
        <w:t>explanations for why countries with lots of televisions per thousand people tend</w:t>
      </w:r>
      <w:r>
        <w:t xml:space="preserve"> </w:t>
      </w:r>
      <w:r w:rsidRPr="00C43140">
        <w:t>to have long life expectancies. For example, the technological sophistication of the</w:t>
      </w:r>
      <w:r>
        <w:t xml:space="preserve"> </w:t>
      </w:r>
      <w:r w:rsidRPr="00C43140">
        <w:t xml:space="preserve">country is related to both number of televisions and life </w:t>
      </w:r>
      <w:proofErr w:type="gramStart"/>
      <w:r w:rsidRPr="00C43140">
        <w:t>expectancy</w:t>
      </w:r>
      <w:r w:rsidR="009719EF">
        <w:t xml:space="preserve">  (</w:t>
      </w:r>
      <w:proofErr w:type="gramEnd"/>
      <w:r w:rsidR="009719EF">
        <w:t>explanatory &amp; response), so this is a confounding variable.</w:t>
      </w:r>
    </w:p>
    <w:sectPr w:rsidR="00C43140" w:rsidRPr="00FB211E" w:rsidSect="000A2E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076E4" w14:textId="77777777" w:rsidR="00DB52BD" w:rsidRDefault="00DB52BD" w:rsidP="00AD7EDB">
      <w:pPr>
        <w:spacing w:after="0" w:line="240" w:lineRule="auto"/>
      </w:pPr>
      <w:r>
        <w:separator/>
      </w:r>
    </w:p>
  </w:endnote>
  <w:endnote w:type="continuationSeparator" w:id="0">
    <w:p w14:paraId="182789EA" w14:textId="77777777" w:rsidR="00DB52BD" w:rsidRDefault="00DB52BD" w:rsidP="00AD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A462" w14:textId="77777777" w:rsidR="007B3CB7" w:rsidRDefault="007B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CC5E" w14:textId="0961CBF7" w:rsidR="007B3CB7" w:rsidRPr="007B3CB7" w:rsidRDefault="007B3CB7">
    <w:pPr>
      <w:pStyle w:val="Footer"/>
      <w:rPr>
        <w:sz w:val="18"/>
        <w:szCs w:val="18"/>
      </w:rPr>
    </w:pPr>
    <w:r w:rsidRPr="003479DE">
      <w:rPr>
        <w:sz w:val="18"/>
        <w:szCs w:val="18"/>
      </w:rPr>
      <w:t>Adapted from: Workshop Statistics: Rossman &amp; Chance</w:t>
    </w:r>
    <w:r>
      <w:rPr>
        <w:sz w:val="18"/>
        <w:szCs w:val="18"/>
      </w:rPr>
      <w:tab/>
    </w:r>
    <w:r>
      <w:rPr>
        <w:sz w:val="18"/>
        <w:szCs w:val="18"/>
      </w:rPr>
      <w:tab/>
      <w:t xml:space="preserve">Materials for Other Courses Found at </w:t>
    </w:r>
    <w:r w:rsidRPr="000E486C">
      <w:rPr>
        <w:b/>
        <w:bCs/>
        <w:sz w:val="26"/>
        <w:szCs w:val="26"/>
      </w:rPr>
      <w:t>MathTalker.org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84AC0" w14:textId="5E20D029" w:rsidR="00500386" w:rsidRPr="000A2E3B" w:rsidRDefault="000A2E3B" w:rsidP="000A2E3B">
    <w:pPr>
      <w:pStyle w:val="Footer"/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  <w:sz w:val="22"/>
          <w:szCs w:val="22"/>
        </w:rPr>
        <w:t>MathTalker.org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AA5A0" w14:textId="77777777" w:rsidR="00DB52BD" w:rsidRDefault="00DB52BD" w:rsidP="00AD7EDB">
      <w:pPr>
        <w:spacing w:after="0" w:line="240" w:lineRule="auto"/>
      </w:pPr>
      <w:r>
        <w:separator/>
      </w:r>
    </w:p>
  </w:footnote>
  <w:footnote w:type="continuationSeparator" w:id="0">
    <w:p w14:paraId="169FC408" w14:textId="77777777" w:rsidR="00DB52BD" w:rsidRDefault="00DB52BD" w:rsidP="00AD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B0153" w14:textId="77777777" w:rsidR="007B3CB7" w:rsidRDefault="007B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E1C4A" w14:textId="77777777" w:rsidR="007B3CB7" w:rsidRDefault="007B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329F" w14:textId="6954B4AA" w:rsidR="00E36A1E" w:rsidRPr="00ED6943" w:rsidRDefault="00E67C79">
    <w:pPr>
      <w:pStyle w:val="Header"/>
      <w:rPr>
        <w:sz w:val="2"/>
        <w:szCs w:val="2"/>
      </w:rPr>
    </w:pPr>
    <w:r w:rsidRPr="00ED6943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15F32A0" wp14:editId="388E4EE1">
              <wp:simplePos x="0" y="0"/>
              <wp:positionH relativeFrom="margin">
                <wp:posOffset>-545261</wp:posOffset>
              </wp:positionH>
              <wp:positionV relativeFrom="paragraph">
                <wp:posOffset>-146050</wp:posOffset>
              </wp:positionV>
              <wp:extent cx="6845300" cy="619760"/>
              <wp:effectExtent l="19050" t="19050" r="31750" b="46990"/>
              <wp:wrapTight wrapText="bothSides">
                <wp:wrapPolygon edited="0">
                  <wp:start x="-60" y="-664"/>
                  <wp:lineTo x="-60" y="22574"/>
                  <wp:lineTo x="21640" y="22574"/>
                  <wp:lineTo x="21640" y="-664"/>
                  <wp:lineTo x="-60" y="-664"/>
                </wp:wrapPolygon>
              </wp:wrapTight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5F32A1" w14:textId="480073C2" w:rsidR="00E36A1E" w:rsidRDefault="00E802DE" w:rsidP="00E36A1E"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br/>
                          </w:r>
                          <w:r w:rsidR="00191F3E">
                            <w:rPr>
                              <w:b/>
                              <w:sz w:val="28"/>
                              <w:szCs w:val="36"/>
                            </w:rPr>
                            <w:t xml:space="preserve">Activity </w:t>
                          </w:r>
                          <w:r w:rsidR="00ED6943">
                            <w:rPr>
                              <w:b/>
                              <w:sz w:val="28"/>
                              <w:szCs w:val="36"/>
                            </w:rPr>
                            <w:t>4.1a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9F7A47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741E1B">
                            <w:rPr>
                              <w:b/>
                              <w:sz w:val="28"/>
                              <w:szCs w:val="36"/>
                            </w:rPr>
                            <w:t xml:space="preserve"> NAME: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F32A0" id="Rectangle 3" o:spid="_x0000_s1026" style="position:absolute;margin-left:-42.95pt;margin-top:-11.5pt;width:539pt;height:48.8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" fillcolor="white [3201]" strokecolor="black [3200]" strokeweight="5pt">
              <v:stroke linestyle="thickThin"/>
              <v:shadow color="#868686"/>
              <v:textbox>
                <w:txbxContent>
                  <w:p w14:paraId="015F32A1" w14:textId="480073C2" w:rsidR="00E36A1E" w:rsidRDefault="00E802DE" w:rsidP="00E36A1E"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br/>
                    </w:r>
                    <w:r w:rsidR="00191F3E">
                      <w:rPr>
                        <w:b/>
                        <w:sz w:val="28"/>
                        <w:szCs w:val="36"/>
                      </w:rPr>
                      <w:t xml:space="preserve">Activity </w:t>
                    </w:r>
                    <w:r w:rsidR="00ED6943">
                      <w:rPr>
                        <w:b/>
                        <w:sz w:val="28"/>
                        <w:szCs w:val="36"/>
                      </w:rPr>
                      <w:t>4.1a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9F7A47">
                      <w:rPr>
                        <w:b/>
                        <w:sz w:val="28"/>
                        <w:szCs w:val="36"/>
                      </w:rPr>
                      <w:tab/>
                    </w:r>
                    <w:r w:rsidR="00741E1B">
                      <w:rPr>
                        <w:b/>
                        <w:sz w:val="28"/>
                        <w:szCs w:val="36"/>
                      </w:rPr>
                      <w:t xml:space="preserve"> NAME: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B57"/>
    <w:multiLevelType w:val="hybridMultilevel"/>
    <w:tmpl w:val="3A86A718"/>
    <w:lvl w:ilvl="0" w:tplc="B582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C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4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40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82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E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2F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00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966F24"/>
    <w:multiLevelType w:val="hybridMultilevel"/>
    <w:tmpl w:val="2836FA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16764"/>
    <w:multiLevelType w:val="hybridMultilevel"/>
    <w:tmpl w:val="E500A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57D1C"/>
    <w:multiLevelType w:val="hybridMultilevel"/>
    <w:tmpl w:val="F168DA8C"/>
    <w:lvl w:ilvl="0" w:tplc="CB08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07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25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8E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4A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4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A2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0B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613F7F"/>
    <w:multiLevelType w:val="hybridMultilevel"/>
    <w:tmpl w:val="7C4CE5D2"/>
    <w:lvl w:ilvl="0" w:tplc="27404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62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89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2C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4A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AD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2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A6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47B769E"/>
    <w:multiLevelType w:val="hybridMultilevel"/>
    <w:tmpl w:val="12F477E8"/>
    <w:lvl w:ilvl="0" w:tplc="94DE93F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90A0C"/>
    <w:multiLevelType w:val="hybridMultilevel"/>
    <w:tmpl w:val="C6B814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03748"/>
    <w:multiLevelType w:val="hybridMultilevel"/>
    <w:tmpl w:val="E3F83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833A1"/>
    <w:multiLevelType w:val="hybridMultilevel"/>
    <w:tmpl w:val="D1AAEDDC"/>
    <w:lvl w:ilvl="0" w:tplc="C26C3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A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C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0D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46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4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C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81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1030184"/>
    <w:multiLevelType w:val="hybridMultilevel"/>
    <w:tmpl w:val="FBE2B6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E5158"/>
    <w:multiLevelType w:val="hybridMultilevel"/>
    <w:tmpl w:val="E02204A8"/>
    <w:lvl w:ilvl="0" w:tplc="17CA1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20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47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AC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2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E7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87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61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7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B89321C"/>
    <w:multiLevelType w:val="hybridMultilevel"/>
    <w:tmpl w:val="3F041062"/>
    <w:lvl w:ilvl="0" w:tplc="D7427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86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6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4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27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3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2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D627AEF"/>
    <w:multiLevelType w:val="hybridMultilevel"/>
    <w:tmpl w:val="FFE800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4081E"/>
    <w:multiLevelType w:val="hybridMultilevel"/>
    <w:tmpl w:val="4FE0B5A8"/>
    <w:lvl w:ilvl="0" w:tplc="D7BCC9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B139C"/>
    <w:multiLevelType w:val="hybridMultilevel"/>
    <w:tmpl w:val="E6FA855C"/>
    <w:lvl w:ilvl="0" w:tplc="9112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2F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6B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8B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4F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46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6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4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CC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7F91529"/>
    <w:multiLevelType w:val="hybridMultilevel"/>
    <w:tmpl w:val="D4CE7E76"/>
    <w:lvl w:ilvl="0" w:tplc="06984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4E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0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0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8D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8D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08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ED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EAD42DB"/>
    <w:multiLevelType w:val="hybridMultilevel"/>
    <w:tmpl w:val="F80A5040"/>
    <w:lvl w:ilvl="0" w:tplc="29CCD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EA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2D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C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01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22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67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D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899662E"/>
    <w:multiLevelType w:val="hybridMultilevel"/>
    <w:tmpl w:val="4E4AEE66"/>
    <w:lvl w:ilvl="0" w:tplc="4E50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0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C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6E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41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06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0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28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6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81235147">
    <w:abstractNumId w:val="17"/>
  </w:num>
  <w:num w:numId="2" w16cid:durableId="863597964">
    <w:abstractNumId w:val="14"/>
  </w:num>
  <w:num w:numId="3" w16cid:durableId="2027248762">
    <w:abstractNumId w:val="16"/>
  </w:num>
  <w:num w:numId="4" w16cid:durableId="1588886681">
    <w:abstractNumId w:val="0"/>
  </w:num>
  <w:num w:numId="5" w16cid:durableId="256446708">
    <w:abstractNumId w:val="11"/>
  </w:num>
  <w:num w:numId="6" w16cid:durableId="2115981601">
    <w:abstractNumId w:val="3"/>
  </w:num>
  <w:num w:numId="7" w16cid:durableId="1208375371">
    <w:abstractNumId w:val="4"/>
  </w:num>
  <w:num w:numId="8" w16cid:durableId="1496189152">
    <w:abstractNumId w:val="8"/>
  </w:num>
  <w:num w:numId="9" w16cid:durableId="1503740780">
    <w:abstractNumId w:val="10"/>
  </w:num>
  <w:num w:numId="10" w16cid:durableId="906913657">
    <w:abstractNumId w:val="15"/>
  </w:num>
  <w:num w:numId="11" w16cid:durableId="116606585">
    <w:abstractNumId w:val="13"/>
  </w:num>
  <w:num w:numId="12" w16cid:durableId="1170945613">
    <w:abstractNumId w:val="2"/>
  </w:num>
  <w:num w:numId="13" w16cid:durableId="1585919353">
    <w:abstractNumId w:val="1"/>
  </w:num>
  <w:num w:numId="14" w16cid:durableId="286932281">
    <w:abstractNumId w:val="9"/>
  </w:num>
  <w:num w:numId="15" w16cid:durableId="415135769">
    <w:abstractNumId w:val="7"/>
  </w:num>
  <w:num w:numId="16" w16cid:durableId="819806682">
    <w:abstractNumId w:val="6"/>
  </w:num>
  <w:num w:numId="17" w16cid:durableId="468203798">
    <w:abstractNumId w:val="5"/>
  </w:num>
  <w:num w:numId="18" w16cid:durableId="15394632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73A94A6D-871D-4D47-9D1E-1D05B436F61F}"/>
    <w:docVar w:name="dgnword-eventsink" w:val="2135198286768"/>
  </w:docVars>
  <w:rsids>
    <w:rsidRoot w:val="00AD7EDB"/>
    <w:rsid w:val="00002F91"/>
    <w:rsid w:val="00004D83"/>
    <w:rsid w:val="000141BA"/>
    <w:rsid w:val="00027F1D"/>
    <w:rsid w:val="000309F4"/>
    <w:rsid w:val="00035ABC"/>
    <w:rsid w:val="00045A8B"/>
    <w:rsid w:val="00054308"/>
    <w:rsid w:val="00070CC2"/>
    <w:rsid w:val="00071449"/>
    <w:rsid w:val="00072F0E"/>
    <w:rsid w:val="0007619B"/>
    <w:rsid w:val="00081841"/>
    <w:rsid w:val="00081A80"/>
    <w:rsid w:val="000915E8"/>
    <w:rsid w:val="000958DB"/>
    <w:rsid w:val="00095FBC"/>
    <w:rsid w:val="000A2E3B"/>
    <w:rsid w:val="000A55D6"/>
    <w:rsid w:val="000A7323"/>
    <w:rsid w:val="000B12FB"/>
    <w:rsid w:val="000C0987"/>
    <w:rsid w:val="000C1EF3"/>
    <w:rsid w:val="000C20CC"/>
    <w:rsid w:val="000D0623"/>
    <w:rsid w:val="000E1785"/>
    <w:rsid w:val="000E275E"/>
    <w:rsid w:val="000E39B9"/>
    <w:rsid w:val="000E64E7"/>
    <w:rsid w:val="000F2FEF"/>
    <w:rsid w:val="000F3691"/>
    <w:rsid w:val="000F7E17"/>
    <w:rsid w:val="001006AD"/>
    <w:rsid w:val="00101696"/>
    <w:rsid w:val="00102856"/>
    <w:rsid w:val="0011156A"/>
    <w:rsid w:val="00115E09"/>
    <w:rsid w:val="0012149D"/>
    <w:rsid w:val="0012164F"/>
    <w:rsid w:val="00121DEF"/>
    <w:rsid w:val="00122BFF"/>
    <w:rsid w:val="001259C2"/>
    <w:rsid w:val="00132817"/>
    <w:rsid w:val="00136CE2"/>
    <w:rsid w:val="0014036E"/>
    <w:rsid w:val="00143FF3"/>
    <w:rsid w:val="00151C85"/>
    <w:rsid w:val="00152635"/>
    <w:rsid w:val="001550D7"/>
    <w:rsid w:val="0016033B"/>
    <w:rsid w:val="00160ACB"/>
    <w:rsid w:val="00160FD7"/>
    <w:rsid w:val="00173E20"/>
    <w:rsid w:val="00173EEB"/>
    <w:rsid w:val="001851A7"/>
    <w:rsid w:val="00190E0E"/>
    <w:rsid w:val="00191C5B"/>
    <w:rsid w:val="00191F3E"/>
    <w:rsid w:val="00195EAD"/>
    <w:rsid w:val="001A5A56"/>
    <w:rsid w:val="001B33D1"/>
    <w:rsid w:val="001B4952"/>
    <w:rsid w:val="001B747F"/>
    <w:rsid w:val="001C5D2C"/>
    <w:rsid w:val="001D0D1F"/>
    <w:rsid w:val="001E150D"/>
    <w:rsid w:val="00203FB8"/>
    <w:rsid w:val="00204C7A"/>
    <w:rsid w:val="00205158"/>
    <w:rsid w:val="002157D8"/>
    <w:rsid w:val="0022018C"/>
    <w:rsid w:val="002214A9"/>
    <w:rsid w:val="002229FA"/>
    <w:rsid w:val="00226819"/>
    <w:rsid w:val="0023048C"/>
    <w:rsid w:val="00246D20"/>
    <w:rsid w:val="00262142"/>
    <w:rsid w:val="002628C6"/>
    <w:rsid w:val="002671BA"/>
    <w:rsid w:val="0027045E"/>
    <w:rsid w:val="00271ADE"/>
    <w:rsid w:val="002740D6"/>
    <w:rsid w:val="00276AA1"/>
    <w:rsid w:val="00277008"/>
    <w:rsid w:val="002827C6"/>
    <w:rsid w:val="00285779"/>
    <w:rsid w:val="00297FFD"/>
    <w:rsid w:val="002A0CE5"/>
    <w:rsid w:val="002B39E3"/>
    <w:rsid w:val="002B429A"/>
    <w:rsid w:val="002C2421"/>
    <w:rsid w:val="002E60AE"/>
    <w:rsid w:val="002F1563"/>
    <w:rsid w:val="002F1BAB"/>
    <w:rsid w:val="002F5B71"/>
    <w:rsid w:val="00323A13"/>
    <w:rsid w:val="00324FCB"/>
    <w:rsid w:val="003437BC"/>
    <w:rsid w:val="00350755"/>
    <w:rsid w:val="00352B6A"/>
    <w:rsid w:val="003570BD"/>
    <w:rsid w:val="00364605"/>
    <w:rsid w:val="003648B3"/>
    <w:rsid w:val="0036612A"/>
    <w:rsid w:val="00382144"/>
    <w:rsid w:val="003830FE"/>
    <w:rsid w:val="0038436A"/>
    <w:rsid w:val="00390F50"/>
    <w:rsid w:val="003A1A3F"/>
    <w:rsid w:val="003B7A9D"/>
    <w:rsid w:val="003C221C"/>
    <w:rsid w:val="003C3923"/>
    <w:rsid w:val="003D01A2"/>
    <w:rsid w:val="003D5761"/>
    <w:rsid w:val="003E0D6E"/>
    <w:rsid w:val="003E6FC2"/>
    <w:rsid w:val="003F02EB"/>
    <w:rsid w:val="003F15DC"/>
    <w:rsid w:val="003F2C75"/>
    <w:rsid w:val="003F3947"/>
    <w:rsid w:val="003F6969"/>
    <w:rsid w:val="003F6F05"/>
    <w:rsid w:val="004032A9"/>
    <w:rsid w:val="0041161E"/>
    <w:rsid w:val="00412535"/>
    <w:rsid w:val="004173FC"/>
    <w:rsid w:val="0042091C"/>
    <w:rsid w:val="00423829"/>
    <w:rsid w:val="00434B04"/>
    <w:rsid w:val="00447072"/>
    <w:rsid w:val="004472FD"/>
    <w:rsid w:val="00447880"/>
    <w:rsid w:val="00452C51"/>
    <w:rsid w:val="0045503C"/>
    <w:rsid w:val="00463CD3"/>
    <w:rsid w:val="00471816"/>
    <w:rsid w:val="0047632B"/>
    <w:rsid w:val="004840BD"/>
    <w:rsid w:val="00492B61"/>
    <w:rsid w:val="00495435"/>
    <w:rsid w:val="004A6A9E"/>
    <w:rsid w:val="004B121D"/>
    <w:rsid w:val="004C1CD1"/>
    <w:rsid w:val="004D3A74"/>
    <w:rsid w:val="004D6361"/>
    <w:rsid w:val="004D7FD5"/>
    <w:rsid w:val="004E422C"/>
    <w:rsid w:val="004F1A40"/>
    <w:rsid w:val="00500386"/>
    <w:rsid w:val="005003B0"/>
    <w:rsid w:val="005050E0"/>
    <w:rsid w:val="00512E77"/>
    <w:rsid w:val="005162E7"/>
    <w:rsid w:val="0051679A"/>
    <w:rsid w:val="00524DDF"/>
    <w:rsid w:val="00525D4C"/>
    <w:rsid w:val="00526955"/>
    <w:rsid w:val="005336E3"/>
    <w:rsid w:val="00542640"/>
    <w:rsid w:val="00543455"/>
    <w:rsid w:val="00544138"/>
    <w:rsid w:val="00563F45"/>
    <w:rsid w:val="00577FC8"/>
    <w:rsid w:val="00580FEC"/>
    <w:rsid w:val="00586310"/>
    <w:rsid w:val="00592FB9"/>
    <w:rsid w:val="00595B42"/>
    <w:rsid w:val="005A4D29"/>
    <w:rsid w:val="005C2118"/>
    <w:rsid w:val="005C26D1"/>
    <w:rsid w:val="005D1F17"/>
    <w:rsid w:val="005D22EE"/>
    <w:rsid w:val="005D6714"/>
    <w:rsid w:val="005D7100"/>
    <w:rsid w:val="005E3F73"/>
    <w:rsid w:val="005F35FD"/>
    <w:rsid w:val="005F7047"/>
    <w:rsid w:val="005F7987"/>
    <w:rsid w:val="00611CD1"/>
    <w:rsid w:val="00612B06"/>
    <w:rsid w:val="00614CE9"/>
    <w:rsid w:val="006211F1"/>
    <w:rsid w:val="00625DF0"/>
    <w:rsid w:val="00645880"/>
    <w:rsid w:val="00646BA5"/>
    <w:rsid w:val="006540CA"/>
    <w:rsid w:val="0065591F"/>
    <w:rsid w:val="0066340C"/>
    <w:rsid w:val="006824C5"/>
    <w:rsid w:val="00683B42"/>
    <w:rsid w:val="00696A1B"/>
    <w:rsid w:val="006A4F9E"/>
    <w:rsid w:val="006A7393"/>
    <w:rsid w:val="006B7461"/>
    <w:rsid w:val="006C4BDB"/>
    <w:rsid w:val="006E17AB"/>
    <w:rsid w:val="006E3840"/>
    <w:rsid w:val="006F13ED"/>
    <w:rsid w:val="006F302D"/>
    <w:rsid w:val="006F4DD5"/>
    <w:rsid w:val="007058B6"/>
    <w:rsid w:val="00715741"/>
    <w:rsid w:val="00717F8C"/>
    <w:rsid w:val="00720312"/>
    <w:rsid w:val="00730E6B"/>
    <w:rsid w:val="00734735"/>
    <w:rsid w:val="00734901"/>
    <w:rsid w:val="007368D6"/>
    <w:rsid w:val="00741E1B"/>
    <w:rsid w:val="007428D0"/>
    <w:rsid w:val="00743991"/>
    <w:rsid w:val="0074680B"/>
    <w:rsid w:val="007507CD"/>
    <w:rsid w:val="00760741"/>
    <w:rsid w:val="00760D0F"/>
    <w:rsid w:val="00765E1E"/>
    <w:rsid w:val="007716DB"/>
    <w:rsid w:val="00772324"/>
    <w:rsid w:val="007B1499"/>
    <w:rsid w:val="007B1BBA"/>
    <w:rsid w:val="007B3CB7"/>
    <w:rsid w:val="007B6680"/>
    <w:rsid w:val="007B71D2"/>
    <w:rsid w:val="007C7219"/>
    <w:rsid w:val="007D7D4D"/>
    <w:rsid w:val="007E1897"/>
    <w:rsid w:val="0080635C"/>
    <w:rsid w:val="00807CCE"/>
    <w:rsid w:val="00810B63"/>
    <w:rsid w:val="00816656"/>
    <w:rsid w:val="00825220"/>
    <w:rsid w:val="00826466"/>
    <w:rsid w:val="00830E25"/>
    <w:rsid w:val="00831D0A"/>
    <w:rsid w:val="00841975"/>
    <w:rsid w:val="00842708"/>
    <w:rsid w:val="0085403D"/>
    <w:rsid w:val="008545EE"/>
    <w:rsid w:val="00855F78"/>
    <w:rsid w:val="00864395"/>
    <w:rsid w:val="0089287E"/>
    <w:rsid w:val="008A3A6D"/>
    <w:rsid w:val="008B1A0F"/>
    <w:rsid w:val="008B547F"/>
    <w:rsid w:val="008B6065"/>
    <w:rsid w:val="008C7C55"/>
    <w:rsid w:val="008E4439"/>
    <w:rsid w:val="008F620F"/>
    <w:rsid w:val="008F75E0"/>
    <w:rsid w:val="00903A4F"/>
    <w:rsid w:val="00905C99"/>
    <w:rsid w:val="0091167C"/>
    <w:rsid w:val="009142CE"/>
    <w:rsid w:val="009216A5"/>
    <w:rsid w:val="009220EB"/>
    <w:rsid w:val="009254C1"/>
    <w:rsid w:val="009257E6"/>
    <w:rsid w:val="00927E87"/>
    <w:rsid w:val="00936418"/>
    <w:rsid w:val="00946A88"/>
    <w:rsid w:val="00965145"/>
    <w:rsid w:val="009674EA"/>
    <w:rsid w:val="009719EF"/>
    <w:rsid w:val="009743A0"/>
    <w:rsid w:val="009773F1"/>
    <w:rsid w:val="009803FE"/>
    <w:rsid w:val="009861AA"/>
    <w:rsid w:val="0099558E"/>
    <w:rsid w:val="0099635F"/>
    <w:rsid w:val="009A2711"/>
    <w:rsid w:val="009A2E05"/>
    <w:rsid w:val="009A43F3"/>
    <w:rsid w:val="009A67FE"/>
    <w:rsid w:val="009B07D6"/>
    <w:rsid w:val="009E46D6"/>
    <w:rsid w:val="009F7A47"/>
    <w:rsid w:val="00A10841"/>
    <w:rsid w:val="00A14C63"/>
    <w:rsid w:val="00A15960"/>
    <w:rsid w:val="00A42B0A"/>
    <w:rsid w:val="00A45D8D"/>
    <w:rsid w:val="00A47F4B"/>
    <w:rsid w:val="00A5684B"/>
    <w:rsid w:val="00A630EB"/>
    <w:rsid w:val="00A72BB0"/>
    <w:rsid w:val="00A858EE"/>
    <w:rsid w:val="00A85945"/>
    <w:rsid w:val="00A87ACC"/>
    <w:rsid w:val="00AB059F"/>
    <w:rsid w:val="00AB186E"/>
    <w:rsid w:val="00AB6E91"/>
    <w:rsid w:val="00AD77C8"/>
    <w:rsid w:val="00AD7EDB"/>
    <w:rsid w:val="00AE6220"/>
    <w:rsid w:val="00AF1E56"/>
    <w:rsid w:val="00AF6222"/>
    <w:rsid w:val="00B14698"/>
    <w:rsid w:val="00B234C4"/>
    <w:rsid w:val="00B25D1B"/>
    <w:rsid w:val="00B30AFF"/>
    <w:rsid w:val="00B35241"/>
    <w:rsid w:val="00B353C9"/>
    <w:rsid w:val="00B420B9"/>
    <w:rsid w:val="00B442FF"/>
    <w:rsid w:val="00B46764"/>
    <w:rsid w:val="00B50677"/>
    <w:rsid w:val="00B53BDF"/>
    <w:rsid w:val="00B53E16"/>
    <w:rsid w:val="00B547A2"/>
    <w:rsid w:val="00B64DE6"/>
    <w:rsid w:val="00B65B4F"/>
    <w:rsid w:val="00B7130E"/>
    <w:rsid w:val="00B71565"/>
    <w:rsid w:val="00B74506"/>
    <w:rsid w:val="00B80AE8"/>
    <w:rsid w:val="00B8397C"/>
    <w:rsid w:val="00B83FD2"/>
    <w:rsid w:val="00B87171"/>
    <w:rsid w:val="00B94744"/>
    <w:rsid w:val="00BA1B98"/>
    <w:rsid w:val="00BB0C10"/>
    <w:rsid w:val="00BB3EB3"/>
    <w:rsid w:val="00BB4BB4"/>
    <w:rsid w:val="00BC5AC5"/>
    <w:rsid w:val="00BC6C16"/>
    <w:rsid w:val="00BD013F"/>
    <w:rsid w:val="00BE18B7"/>
    <w:rsid w:val="00BE71F7"/>
    <w:rsid w:val="00BF11F6"/>
    <w:rsid w:val="00C07476"/>
    <w:rsid w:val="00C1092E"/>
    <w:rsid w:val="00C11146"/>
    <w:rsid w:val="00C174BC"/>
    <w:rsid w:val="00C217CD"/>
    <w:rsid w:val="00C21E45"/>
    <w:rsid w:val="00C27153"/>
    <w:rsid w:val="00C43140"/>
    <w:rsid w:val="00C43AD7"/>
    <w:rsid w:val="00C53D7F"/>
    <w:rsid w:val="00C54345"/>
    <w:rsid w:val="00C5643C"/>
    <w:rsid w:val="00C57236"/>
    <w:rsid w:val="00C575AA"/>
    <w:rsid w:val="00C607E7"/>
    <w:rsid w:val="00C608DC"/>
    <w:rsid w:val="00C60971"/>
    <w:rsid w:val="00C767CE"/>
    <w:rsid w:val="00C809B2"/>
    <w:rsid w:val="00C87122"/>
    <w:rsid w:val="00CB376D"/>
    <w:rsid w:val="00CC408C"/>
    <w:rsid w:val="00CD5021"/>
    <w:rsid w:val="00CE4508"/>
    <w:rsid w:val="00CE52F6"/>
    <w:rsid w:val="00CF0006"/>
    <w:rsid w:val="00CF3342"/>
    <w:rsid w:val="00CF3F13"/>
    <w:rsid w:val="00CF724D"/>
    <w:rsid w:val="00D02173"/>
    <w:rsid w:val="00D11F6B"/>
    <w:rsid w:val="00D24165"/>
    <w:rsid w:val="00D24CD2"/>
    <w:rsid w:val="00D41B3E"/>
    <w:rsid w:val="00D45B1C"/>
    <w:rsid w:val="00D5085B"/>
    <w:rsid w:val="00D56850"/>
    <w:rsid w:val="00D64301"/>
    <w:rsid w:val="00D64F94"/>
    <w:rsid w:val="00D75B66"/>
    <w:rsid w:val="00D776B3"/>
    <w:rsid w:val="00D94E20"/>
    <w:rsid w:val="00DA3C58"/>
    <w:rsid w:val="00DA5A96"/>
    <w:rsid w:val="00DB0F52"/>
    <w:rsid w:val="00DB2208"/>
    <w:rsid w:val="00DB39AC"/>
    <w:rsid w:val="00DB52BD"/>
    <w:rsid w:val="00DB5A14"/>
    <w:rsid w:val="00DB709B"/>
    <w:rsid w:val="00DC1AF6"/>
    <w:rsid w:val="00DC39FA"/>
    <w:rsid w:val="00DE26C3"/>
    <w:rsid w:val="00DE33BF"/>
    <w:rsid w:val="00DE361F"/>
    <w:rsid w:val="00DF1758"/>
    <w:rsid w:val="00DF3D96"/>
    <w:rsid w:val="00DF55F7"/>
    <w:rsid w:val="00E05FB7"/>
    <w:rsid w:val="00E07690"/>
    <w:rsid w:val="00E22076"/>
    <w:rsid w:val="00E36A1E"/>
    <w:rsid w:val="00E40436"/>
    <w:rsid w:val="00E42403"/>
    <w:rsid w:val="00E42F07"/>
    <w:rsid w:val="00E43CBA"/>
    <w:rsid w:val="00E53B7C"/>
    <w:rsid w:val="00E67C79"/>
    <w:rsid w:val="00E75E25"/>
    <w:rsid w:val="00E760C0"/>
    <w:rsid w:val="00E802DE"/>
    <w:rsid w:val="00E840F7"/>
    <w:rsid w:val="00E87A2C"/>
    <w:rsid w:val="00EA09FE"/>
    <w:rsid w:val="00EA61E6"/>
    <w:rsid w:val="00EC3690"/>
    <w:rsid w:val="00EC5158"/>
    <w:rsid w:val="00ED2550"/>
    <w:rsid w:val="00ED6943"/>
    <w:rsid w:val="00EE3A70"/>
    <w:rsid w:val="00EE7040"/>
    <w:rsid w:val="00EF7A82"/>
    <w:rsid w:val="00F03A97"/>
    <w:rsid w:val="00F05C69"/>
    <w:rsid w:val="00F06C6C"/>
    <w:rsid w:val="00F13A8C"/>
    <w:rsid w:val="00F23F4A"/>
    <w:rsid w:val="00F26936"/>
    <w:rsid w:val="00F274D2"/>
    <w:rsid w:val="00F30EC3"/>
    <w:rsid w:val="00F47B9D"/>
    <w:rsid w:val="00F50994"/>
    <w:rsid w:val="00F630F8"/>
    <w:rsid w:val="00F639AA"/>
    <w:rsid w:val="00F7105F"/>
    <w:rsid w:val="00F750BF"/>
    <w:rsid w:val="00F80ADA"/>
    <w:rsid w:val="00F83B68"/>
    <w:rsid w:val="00F852A4"/>
    <w:rsid w:val="00F91C44"/>
    <w:rsid w:val="00F9544E"/>
    <w:rsid w:val="00F95A06"/>
    <w:rsid w:val="00FA37D2"/>
    <w:rsid w:val="00FB009A"/>
    <w:rsid w:val="00FB0ABD"/>
    <w:rsid w:val="00FB211E"/>
    <w:rsid w:val="00FB4530"/>
    <w:rsid w:val="00FB72BC"/>
    <w:rsid w:val="00FC2C36"/>
    <w:rsid w:val="00FD184C"/>
    <w:rsid w:val="00FE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F3236"/>
  <w15:docId w15:val="{00715982-7C0C-433B-9862-4484E75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1B"/>
  </w:style>
  <w:style w:type="paragraph" w:styleId="Heading1">
    <w:name w:val="heading 1"/>
    <w:basedOn w:val="Normal"/>
    <w:next w:val="Normal"/>
    <w:link w:val="Heading1Char"/>
    <w:uiPriority w:val="9"/>
    <w:qFormat/>
    <w:rsid w:val="002704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DB"/>
  </w:style>
  <w:style w:type="paragraph" w:styleId="Footer">
    <w:name w:val="footer"/>
    <w:basedOn w:val="Normal"/>
    <w:link w:val="Foot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DB"/>
  </w:style>
  <w:style w:type="paragraph" w:styleId="BalloonText">
    <w:name w:val="Balloon Text"/>
    <w:basedOn w:val="Normal"/>
    <w:link w:val="BalloonTextChar"/>
    <w:uiPriority w:val="99"/>
    <w:semiHidden/>
    <w:unhideWhenUsed/>
    <w:rsid w:val="00F7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59F"/>
    <w:pPr>
      <w:spacing w:after="0" w:line="240" w:lineRule="auto"/>
      <w:ind w:left="720"/>
      <w:contextualSpacing/>
    </w:pPr>
    <w:rPr>
      <w:rFonts w:eastAsia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4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6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1166"/>
    <w:rPr>
      <w:color w:val="808080"/>
    </w:rPr>
  </w:style>
  <w:style w:type="character" w:customStyle="1" w:styleId="instructions">
    <w:name w:val="instructions"/>
    <w:basedOn w:val="DefaultParagraphFont"/>
    <w:rsid w:val="00204C7A"/>
  </w:style>
  <w:style w:type="character" w:customStyle="1" w:styleId="plaintext">
    <w:name w:val="plaintext"/>
    <w:basedOn w:val="DefaultParagraphFont"/>
    <w:rsid w:val="00204C7A"/>
  </w:style>
  <w:style w:type="character" w:customStyle="1" w:styleId="normalspace">
    <w:name w:val="normalspace"/>
    <w:basedOn w:val="DefaultParagraphFont"/>
    <w:rsid w:val="00204C7A"/>
  </w:style>
  <w:style w:type="character" w:customStyle="1" w:styleId="message">
    <w:name w:val="message"/>
    <w:basedOn w:val="DefaultParagraphFont"/>
    <w:rsid w:val="00204C7A"/>
  </w:style>
  <w:style w:type="character" w:customStyle="1" w:styleId="txt">
    <w:name w:val="txt"/>
    <w:basedOn w:val="DefaultParagraphFont"/>
    <w:rsid w:val="00204C7A"/>
  </w:style>
  <w:style w:type="character" w:customStyle="1" w:styleId="equalsymbol">
    <w:name w:val="equalsymbol"/>
    <w:basedOn w:val="DefaultParagraphFont"/>
    <w:rsid w:val="00204C7A"/>
  </w:style>
  <w:style w:type="character" w:customStyle="1" w:styleId="expression">
    <w:name w:val="expression"/>
    <w:basedOn w:val="DefaultParagraphFont"/>
    <w:rsid w:val="00204C7A"/>
  </w:style>
  <w:style w:type="character" w:styleId="Hyperlink">
    <w:name w:val="Hyperlink"/>
    <w:basedOn w:val="DefaultParagraphFont"/>
    <w:uiPriority w:val="99"/>
    <w:unhideWhenUsed/>
    <w:rsid w:val="00C431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14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045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5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2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09267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9671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0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3874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89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37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2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375987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4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359072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9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50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405819">
                                  <w:marLeft w:val="9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521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18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3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6494265">
                                  <w:marLeft w:val="9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31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8049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6404">
              <w:marLeft w:val="48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0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1407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 110 Activity</vt:lpstr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 110 Activity</dc:title>
  <dc:creator>Allison Oakes</dc:creator>
  <cp:lastModifiedBy>Jodin Morey</cp:lastModifiedBy>
  <cp:revision>9</cp:revision>
  <cp:lastPrinted>2026-02-17T23:32:00Z</cp:lastPrinted>
  <dcterms:created xsi:type="dcterms:W3CDTF">2025-09-28T01:30:00Z</dcterms:created>
  <dcterms:modified xsi:type="dcterms:W3CDTF">2026-04-26T03:42:00Z</dcterms:modified>
</cp:coreProperties>
</file>